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CF5AE" w14:textId="77777777" w:rsidR="00A0685F" w:rsidRDefault="00A0685F" w:rsidP="00A0685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14:paraId="6F822D8F" w14:textId="77777777" w:rsidR="00A0685F" w:rsidRDefault="00A0685F" w:rsidP="00A0685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14:paraId="4B5D3743" w14:textId="77777777" w:rsidR="00A0685F" w:rsidRDefault="00A0685F" w:rsidP="00A0685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14:paraId="5DFF4547" w14:textId="77777777" w:rsidR="00A0685F" w:rsidRDefault="00A0685F" w:rsidP="00A0685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14:paraId="329BB4D8" w14:textId="77777777" w:rsidR="00A0685F" w:rsidRDefault="00A0685F" w:rsidP="00A0685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14:paraId="2D6D4F33" w14:textId="77777777" w:rsidR="00A0685F" w:rsidRDefault="00A0685F" w:rsidP="00A0685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14:paraId="645E256B" w14:textId="1A759F4F" w:rsidR="00A0685F" w:rsidRPr="00C8113D" w:rsidRDefault="00A0685F" w:rsidP="00A0685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>January 29, 2020</w:t>
      </w:r>
    </w:p>
    <w:p w14:paraId="0ACE6BC4" w14:textId="77777777" w:rsidR="00A0685F" w:rsidRPr="00C8113D" w:rsidRDefault="00A0685F" w:rsidP="00A0685F">
      <w:pPr>
        <w:spacing w:after="16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CA"/>
        </w:rPr>
      </w:pPr>
      <w:r w:rsidRPr="00C8113D">
        <w:rPr>
          <w:rFonts w:ascii="Times New Roman" w:eastAsia="Calibri" w:hAnsi="Times New Roman" w:cs="Times New Roman"/>
          <w:b/>
          <w:bCs/>
          <w:sz w:val="24"/>
          <w:szCs w:val="24"/>
          <w:lang w:val="en-CA"/>
        </w:rPr>
        <w:t xml:space="preserve">Delivered Personally </w:t>
      </w:r>
    </w:p>
    <w:p w14:paraId="2C08F547" w14:textId="77777777" w:rsidR="00A0685F" w:rsidRPr="00C8113D" w:rsidRDefault="00A0685F" w:rsidP="00A068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Robert Herbst </w:t>
      </w: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ab/>
      </w: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ab/>
      </w: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ab/>
      </w: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ab/>
      </w: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ab/>
      </w: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ab/>
        <w:t xml:space="preserve">Jessica </w:t>
      </w:r>
      <w:proofErr w:type="spellStart"/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>Ferri</w:t>
      </w:r>
      <w:proofErr w:type="spellEnd"/>
    </w:p>
    <w:p w14:paraId="6EB66BAC" w14:textId="77777777" w:rsidR="00A0685F" w:rsidRPr="00C8113D" w:rsidRDefault="00A0685F" w:rsidP="00A068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Ontario Ministry of Natural Resources </w:t>
      </w: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ab/>
      </w: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ab/>
        <w:t>CRH Canada Group Inc.</w:t>
      </w:r>
    </w:p>
    <w:p w14:paraId="674D9F3E" w14:textId="77777777" w:rsidR="00A0685F" w:rsidRPr="00C8113D" w:rsidRDefault="00A0685F" w:rsidP="00A068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2284 Nursery Road </w:t>
      </w: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ab/>
      </w: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ab/>
        <w:t xml:space="preserve"> </w:t>
      </w: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ab/>
      </w: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ab/>
      </w: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ab/>
        <w:t>2300 Steeles Avenue West, 4</w:t>
      </w:r>
      <w:r w:rsidRPr="00C8113D">
        <w:rPr>
          <w:rFonts w:ascii="Times New Roman" w:eastAsia="Calibri" w:hAnsi="Times New Roman" w:cs="Times New Roman"/>
          <w:sz w:val="24"/>
          <w:szCs w:val="24"/>
          <w:vertAlign w:val="superscript"/>
          <w:lang w:val="en-CA"/>
        </w:rPr>
        <w:t>th</w:t>
      </w: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Floor</w:t>
      </w:r>
    </w:p>
    <w:p w14:paraId="27E2EDCF" w14:textId="77777777" w:rsidR="00A0685F" w:rsidRPr="00C8113D" w:rsidRDefault="00A0685F" w:rsidP="00A068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>Midhurst, Ontario L9X 1N8</w:t>
      </w: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ab/>
      </w: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ab/>
      </w: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ab/>
      </w: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ab/>
        <w:t>Concord, Ontario L4K 5X6</w:t>
      </w: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ab/>
      </w: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ab/>
      </w: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ab/>
      </w: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ab/>
      </w:r>
    </w:p>
    <w:p w14:paraId="47C9E156" w14:textId="77777777" w:rsidR="00A0685F" w:rsidRPr="00C8113D" w:rsidRDefault="00A0685F" w:rsidP="00A0685F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CA"/>
        </w:rPr>
      </w:pPr>
      <w:r w:rsidRPr="00C8113D">
        <w:rPr>
          <w:rFonts w:ascii="Times New Roman" w:eastAsia="Calibri" w:hAnsi="Times New Roman" w:cs="Times New Roman"/>
          <w:b/>
          <w:bCs/>
          <w:sz w:val="24"/>
          <w:szCs w:val="24"/>
          <w:lang w:val="en-CA"/>
        </w:rPr>
        <w:t xml:space="preserve">Re: </w:t>
      </w:r>
      <w:proofErr w:type="spellStart"/>
      <w:r w:rsidRPr="00C8113D">
        <w:rPr>
          <w:rFonts w:ascii="Times New Roman" w:eastAsia="Calibri" w:hAnsi="Times New Roman" w:cs="Times New Roman"/>
          <w:b/>
          <w:bCs/>
          <w:sz w:val="24"/>
          <w:szCs w:val="24"/>
          <w:lang w:val="en-CA"/>
        </w:rPr>
        <w:t>Teedon</w:t>
      </w:r>
      <w:proofErr w:type="spellEnd"/>
      <w:r w:rsidRPr="00C8113D">
        <w:rPr>
          <w:rFonts w:ascii="Times New Roman" w:eastAsia="Calibri" w:hAnsi="Times New Roman" w:cs="Times New Roman"/>
          <w:b/>
          <w:bCs/>
          <w:sz w:val="24"/>
          <w:szCs w:val="24"/>
          <w:lang w:val="en-CA"/>
        </w:rPr>
        <w:t xml:space="preserve"> Pit – Notice of Objector Response</w:t>
      </w:r>
    </w:p>
    <w:p w14:paraId="795B95F7" w14:textId="77777777" w:rsidR="00A0685F" w:rsidRPr="00C8113D" w:rsidRDefault="00A0685F" w:rsidP="00A0685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Dear Mr. Herbst and </w:t>
      </w:r>
      <w:proofErr w:type="spellStart"/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>Ms</w:t>
      </w:r>
      <w:proofErr w:type="spellEnd"/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>Ferri</w:t>
      </w:r>
      <w:proofErr w:type="spellEnd"/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>:</w:t>
      </w:r>
    </w:p>
    <w:p w14:paraId="49951BDE" w14:textId="77777777" w:rsidR="00A0685F" w:rsidRPr="00C8113D" w:rsidRDefault="00A0685F" w:rsidP="00A0685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I am a Director and Past President of the Federation of Tiny Township Shoreline Associations, an umbrella organization of 21 groups representing approximately 1825 households in Simcoe County.  </w:t>
      </w:r>
    </w:p>
    <w:p w14:paraId="785AE64B" w14:textId="77777777" w:rsidR="00A0685F" w:rsidRPr="00C8113D" w:rsidRDefault="00A0685F" w:rsidP="00A0685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My letter and the attached letter from Mr. Wilf </w:t>
      </w:r>
      <w:proofErr w:type="spellStart"/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>Ruland</w:t>
      </w:r>
      <w:proofErr w:type="spellEnd"/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, P. Geo, our groundwater expert, express the official views of the </w:t>
      </w:r>
      <w:proofErr w:type="spellStart"/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>FoTTSA</w:t>
      </w:r>
      <w:proofErr w:type="spellEnd"/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CA"/>
        </w:rPr>
        <w:t>Board of Directors</w:t>
      </w: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in response to the January 3, 2020 notice received from CRH regarding the </w:t>
      </w:r>
      <w:proofErr w:type="spellStart"/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>Teedon</w:t>
      </w:r>
      <w:proofErr w:type="spellEnd"/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Pit extension. Both my and Mr. </w:t>
      </w:r>
      <w:proofErr w:type="spellStart"/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>Ruland’s</w:t>
      </w:r>
      <w:proofErr w:type="spellEnd"/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letters contain recommendations that may resolve our objections. Any references to CRH include, or are meant to refer to, the Pit’s prior owners where appropriate.</w:t>
      </w:r>
    </w:p>
    <w:p w14:paraId="5241B27F" w14:textId="77777777" w:rsidR="00A0685F" w:rsidRPr="00C8113D" w:rsidRDefault="00A0685F" w:rsidP="00A0685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>The remainder of my letter addresses the operation of the CRH Community Liaison Committee (CLC) discussed at various pages (e.g. 3, 20) of the January 3</w:t>
      </w:r>
      <w:r w:rsidRPr="00C8113D">
        <w:rPr>
          <w:rFonts w:ascii="Times New Roman" w:eastAsia="Calibri" w:hAnsi="Times New Roman" w:cs="Times New Roman"/>
          <w:sz w:val="24"/>
          <w:szCs w:val="24"/>
          <w:vertAlign w:val="superscript"/>
          <w:lang w:val="en-CA"/>
        </w:rPr>
        <w:t>rd</w:t>
      </w: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CRH notice, and a number of general matters. In addition to the concerns raised by Mr. </w:t>
      </w:r>
      <w:proofErr w:type="spellStart"/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>Ruland</w:t>
      </w:r>
      <w:proofErr w:type="spellEnd"/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in his letter response regarding the operation of the CLC, </w:t>
      </w:r>
      <w:proofErr w:type="spellStart"/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>FoTTSA</w:t>
      </w:r>
      <w:proofErr w:type="spellEnd"/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adds the following concerns:</w:t>
      </w:r>
    </w:p>
    <w:p w14:paraId="3D6997AA" w14:textId="77777777" w:rsidR="00A0685F" w:rsidRPr="00C8113D" w:rsidRDefault="00A0685F" w:rsidP="00A0685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>CLC meetings (which were terminated in September 2019) were not open to the wider public, just to members of the committee;</w:t>
      </w:r>
    </w:p>
    <w:p w14:paraId="16EC3352" w14:textId="77777777" w:rsidR="00A0685F" w:rsidRPr="00C8113D" w:rsidRDefault="00A0685F" w:rsidP="00A0685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>Members of the committee were prevented from making presentations to the CLC;</w:t>
      </w:r>
    </w:p>
    <w:p w14:paraId="7E798D1A" w14:textId="77777777" w:rsidR="00A0685F" w:rsidRPr="00C8113D" w:rsidRDefault="00A0685F" w:rsidP="00A0685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>Requests by members of the committee for turbidity monitors to be placed in monitoring wells were refused;</w:t>
      </w:r>
    </w:p>
    <w:p w14:paraId="1827271E" w14:textId="77777777" w:rsidR="00A0685F" w:rsidRPr="00C8113D" w:rsidRDefault="00A0685F" w:rsidP="00A0685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>Members of the committee were not allowed to record CLC meetings;</w:t>
      </w:r>
    </w:p>
    <w:p w14:paraId="2E49F588" w14:textId="422D4C7C" w:rsidR="00A0685F" w:rsidRDefault="00A0685F" w:rsidP="00A0685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>Minutes were taken by the pit owner’s mediator and the substance of the minutes did not reflect the full discussion, just the company’s position;</w:t>
      </w:r>
      <w:r w:rsidRPr="00A0685F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</w:t>
      </w:r>
    </w:p>
    <w:p w14:paraId="5EDC0C75" w14:textId="77777777" w:rsidR="00C404DF" w:rsidRPr="00C8113D" w:rsidRDefault="00C404DF" w:rsidP="00C404DF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14:paraId="775DD748" w14:textId="0C14D8E5" w:rsidR="00A0685F" w:rsidRPr="00A0685F" w:rsidRDefault="00A0685F" w:rsidP="00A0685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lastRenderedPageBreak/>
        <w:t>The open house session frustrated adequate public access to information and answers to questions;</w:t>
      </w:r>
    </w:p>
    <w:p w14:paraId="49A08941" w14:textId="7E224E69" w:rsidR="00A0685F" w:rsidRDefault="00A0685F" w:rsidP="00A0685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>The CRH website is not user friendly and contributes to the public’s inability to obtain adequate information or answers to questions.</w:t>
      </w:r>
    </w:p>
    <w:p w14:paraId="0526FEF2" w14:textId="77777777" w:rsidR="00C404DF" w:rsidRPr="00C404DF" w:rsidRDefault="00C404DF" w:rsidP="00C404DF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14:paraId="637FF39D" w14:textId="55842587" w:rsidR="00A0685F" w:rsidRDefault="00A0685F" w:rsidP="00A0685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In its failure to protect area water resources, as outlined by Mr. </w:t>
      </w:r>
      <w:proofErr w:type="spellStart"/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>Ruland</w:t>
      </w:r>
      <w:proofErr w:type="spellEnd"/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, </w:t>
      </w:r>
      <w:proofErr w:type="spellStart"/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>FoTTSA</w:t>
      </w:r>
      <w:proofErr w:type="spellEnd"/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does not believe the CRH notice has had regard for the requirements of section 12 of the Aggregate Resources Act. </w:t>
      </w:r>
    </w:p>
    <w:p w14:paraId="3EB1BA15" w14:textId="77777777" w:rsidR="00A0685F" w:rsidRPr="004F6611" w:rsidRDefault="00A0685F" w:rsidP="00A0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F66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CA"/>
        </w:rPr>
        <w:t xml:space="preserve">For the reasons stated in this letter and Mr. </w:t>
      </w:r>
      <w:proofErr w:type="spellStart"/>
      <w:r w:rsidRPr="004F66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CA"/>
        </w:rPr>
        <w:t>Ruland's</w:t>
      </w:r>
      <w:proofErr w:type="spellEnd"/>
      <w:r w:rsidRPr="004F66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CA"/>
        </w:rPr>
        <w:t xml:space="preserve"> letter, as well as our original objections filed in March 2019, </w:t>
      </w:r>
      <w:proofErr w:type="spellStart"/>
      <w:r w:rsidRPr="004F66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CA"/>
        </w:rPr>
        <w:t>FoTTSA</w:t>
      </w:r>
      <w:proofErr w:type="spellEnd"/>
      <w:r w:rsidRPr="004F66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CA"/>
        </w:rPr>
        <w:t xml:space="preserve"> continues to object to a licence being granted for the </w:t>
      </w:r>
      <w:proofErr w:type="spellStart"/>
      <w:r w:rsidRPr="004F66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CA"/>
        </w:rPr>
        <w:t>Teedon</w:t>
      </w:r>
      <w:proofErr w:type="spellEnd"/>
      <w:r w:rsidRPr="004F66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CA"/>
        </w:rPr>
        <w:t xml:space="preserve"> Pit Extension.</w:t>
      </w:r>
    </w:p>
    <w:p w14:paraId="433C8E9F" w14:textId="77777777" w:rsidR="00A0685F" w:rsidRPr="00C8113D" w:rsidRDefault="00A0685F" w:rsidP="00A0685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14:paraId="05383F2F" w14:textId="77777777" w:rsidR="00A0685F" w:rsidRPr="00C8113D" w:rsidRDefault="00A0685F" w:rsidP="00A0685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>Yours very truly,</w:t>
      </w:r>
    </w:p>
    <w:p w14:paraId="59DCA43F" w14:textId="77777777" w:rsidR="00A0685F" w:rsidRPr="00C8113D" w:rsidRDefault="00A0685F" w:rsidP="00A0685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14:paraId="0095EB3E" w14:textId="77777777" w:rsidR="00A0685F" w:rsidRDefault="00A0685F" w:rsidP="00A0685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14:paraId="126E61A6" w14:textId="77777777" w:rsidR="00A0685F" w:rsidRDefault="00A0685F" w:rsidP="00A0685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14:paraId="2FA4D2A8" w14:textId="77777777" w:rsidR="00A0685F" w:rsidRPr="00C8113D" w:rsidRDefault="00A0685F" w:rsidP="00A0685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>Judith Grant</w:t>
      </w:r>
    </w:p>
    <w:p w14:paraId="61324298" w14:textId="26099CA2" w:rsidR="00A0685F" w:rsidRDefault="00A0685F" w:rsidP="00A0685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Director, </w:t>
      </w:r>
      <w:proofErr w:type="spellStart"/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>FoTTSA</w:t>
      </w:r>
      <w:proofErr w:type="spellEnd"/>
    </w:p>
    <w:p w14:paraId="2A70A759" w14:textId="740478F9" w:rsidR="006B2881" w:rsidRPr="00C8113D" w:rsidRDefault="006B2881" w:rsidP="00A0685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17 Admiral Road, Toronto, ON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en-CA"/>
        </w:rPr>
        <w:t>M5R 2L4</w:t>
      </w:r>
    </w:p>
    <w:p w14:paraId="6031B552" w14:textId="77777777" w:rsidR="00A0685F" w:rsidRPr="00C8113D" w:rsidRDefault="00A0685F" w:rsidP="00A0685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14:paraId="6E05E2C1" w14:textId="77777777" w:rsidR="00A0685F" w:rsidRPr="00C8113D" w:rsidRDefault="00A0685F" w:rsidP="00A0685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Att. Letter from Mr. Wilf </w:t>
      </w:r>
      <w:proofErr w:type="spellStart"/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>Ruland</w:t>
      </w:r>
      <w:proofErr w:type="spellEnd"/>
      <w:r w:rsidRPr="00C8113D">
        <w:rPr>
          <w:rFonts w:ascii="Times New Roman" w:eastAsia="Calibri" w:hAnsi="Times New Roman" w:cs="Times New Roman"/>
          <w:sz w:val="24"/>
          <w:szCs w:val="24"/>
          <w:lang w:val="en-CA"/>
        </w:rPr>
        <w:t>, P. Geo</w:t>
      </w:r>
    </w:p>
    <w:p w14:paraId="3114695D" w14:textId="77777777" w:rsidR="00A0685F" w:rsidRPr="00C8113D" w:rsidRDefault="00A0685F" w:rsidP="00A0685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14:paraId="434E620C" w14:textId="77777777" w:rsidR="00E30FE4" w:rsidRDefault="006B2881"/>
    <w:sectPr w:rsidR="00E30FE4" w:rsidSect="003906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B1C29"/>
    <w:multiLevelType w:val="hybridMultilevel"/>
    <w:tmpl w:val="25688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F"/>
    <w:rsid w:val="00390640"/>
    <w:rsid w:val="006B2881"/>
    <w:rsid w:val="00A0685F"/>
    <w:rsid w:val="00C404DF"/>
    <w:rsid w:val="00E8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F03E8"/>
  <w14:defaultImageDpi w14:val="32767"/>
  <w15:chartTrackingRefBased/>
  <w15:docId w15:val="{D77B8BF5-58B5-9B4A-9AE4-6FA66E5B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685F"/>
    <w:pPr>
      <w:spacing w:after="200" w:line="276" w:lineRule="auto"/>
    </w:pPr>
    <w:rPr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Grant</dc:creator>
  <cp:keywords/>
  <dc:description/>
  <cp:lastModifiedBy>John Grant</cp:lastModifiedBy>
  <cp:revision>1</cp:revision>
  <cp:lastPrinted>2020-01-29T00:32:00Z</cp:lastPrinted>
  <dcterms:created xsi:type="dcterms:W3CDTF">2020-01-29T00:06:00Z</dcterms:created>
  <dcterms:modified xsi:type="dcterms:W3CDTF">2020-01-29T00:34:00Z</dcterms:modified>
</cp:coreProperties>
</file>